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9B" w:rsidRPr="00C14D1C" w:rsidRDefault="00497E9B" w:rsidP="00C14D1C">
      <w:pPr>
        <w:jc w:val="center"/>
        <w:rPr>
          <w:rFonts w:ascii="Century Gothic" w:hAnsi="Century Gothic"/>
          <w:b/>
          <w:sz w:val="26"/>
          <w:szCs w:val="26"/>
        </w:rPr>
      </w:pPr>
      <w:r w:rsidRPr="00C14D1C">
        <w:rPr>
          <w:rFonts w:ascii="Century Gothic" w:hAnsi="Century Gothic"/>
          <w:b/>
          <w:sz w:val="26"/>
          <w:szCs w:val="26"/>
        </w:rPr>
        <w:t xml:space="preserve">DIGITALIZZAZIONE DELLE IMPRESE: </w:t>
      </w:r>
      <w:r w:rsidR="00C14D1C">
        <w:rPr>
          <w:rFonts w:ascii="Century Gothic" w:hAnsi="Century Gothic"/>
          <w:b/>
          <w:sz w:val="26"/>
          <w:szCs w:val="26"/>
        </w:rPr>
        <w:br/>
      </w:r>
      <w:r w:rsidRPr="00C14D1C">
        <w:rPr>
          <w:rFonts w:ascii="Century Gothic" w:hAnsi="Century Gothic"/>
          <w:b/>
          <w:sz w:val="26"/>
          <w:szCs w:val="26"/>
        </w:rPr>
        <w:t>UNA STRADA TUTTA IN SALITA A CHIETI E PESCARA</w:t>
      </w:r>
    </w:p>
    <w:p w:rsidR="00FA7D0D" w:rsidRPr="00C14D1C" w:rsidRDefault="00FA7D0D" w:rsidP="00C14D1C">
      <w:pPr>
        <w:jc w:val="center"/>
        <w:rPr>
          <w:rFonts w:ascii="Century Gothic" w:hAnsi="Century Gothic"/>
          <w:sz w:val="26"/>
          <w:szCs w:val="26"/>
        </w:rPr>
      </w:pPr>
    </w:p>
    <w:p w:rsidR="00497E9B" w:rsidRPr="00C14D1C" w:rsidRDefault="00497E9B" w:rsidP="00C14D1C">
      <w:pPr>
        <w:jc w:val="center"/>
        <w:rPr>
          <w:rFonts w:ascii="Century Gothic" w:hAnsi="Century Gothic"/>
          <w:i/>
          <w:sz w:val="26"/>
          <w:szCs w:val="26"/>
        </w:rPr>
      </w:pPr>
      <w:r w:rsidRPr="00C14D1C">
        <w:rPr>
          <w:rFonts w:ascii="Century Gothic" w:hAnsi="Century Gothic"/>
          <w:i/>
          <w:sz w:val="26"/>
          <w:szCs w:val="26"/>
        </w:rPr>
        <w:t>Da una ricerca commissionata dalla Camera di Commercio emerge un quadro sconfortante: solo il 22% delle aziende fa “</w:t>
      </w:r>
      <w:proofErr w:type="spellStart"/>
      <w:r w:rsidRPr="00C14D1C">
        <w:rPr>
          <w:rFonts w:ascii="Century Gothic" w:hAnsi="Century Gothic"/>
          <w:i/>
          <w:sz w:val="26"/>
          <w:szCs w:val="26"/>
        </w:rPr>
        <w:t>digital</w:t>
      </w:r>
      <w:proofErr w:type="spellEnd"/>
      <w:r w:rsidRPr="00C14D1C">
        <w:rPr>
          <w:rFonts w:ascii="Century Gothic" w:hAnsi="Century Gothic"/>
          <w:i/>
          <w:sz w:val="26"/>
          <w:szCs w:val="26"/>
        </w:rPr>
        <w:t xml:space="preserve"> marketing” e</w:t>
      </w:r>
      <w:r w:rsidR="00C14D1C">
        <w:rPr>
          <w:rFonts w:ascii="Century Gothic" w:hAnsi="Century Gothic"/>
          <w:i/>
          <w:sz w:val="26"/>
          <w:szCs w:val="26"/>
        </w:rPr>
        <w:t>,</w:t>
      </w:r>
      <w:r w:rsidRPr="00C14D1C">
        <w:rPr>
          <w:rFonts w:ascii="Century Gothic" w:hAnsi="Century Gothic"/>
          <w:i/>
          <w:sz w:val="26"/>
          <w:szCs w:val="26"/>
        </w:rPr>
        <w:t xml:space="preserve"> di queste</w:t>
      </w:r>
      <w:r w:rsidR="00C14D1C">
        <w:rPr>
          <w:rFonts w:ascii="Century Gothic" w:hAnsi="Century Gothic"/>
          <w:i/>
          <w:sz w:val="26"/>
          <w:szCs w:val="26"/>
        </w:rPr>
        <w:t>,</w:t>
      </w:r>
      <w:r w:rsidRPr="00C14D1C">
        <w:rPr>
          <w:rFonts w:ascii="Century Gothic" w:hAnsi="Century Gothic"/>
          <w:i/>
          <w:sz w:val="26"/>
          <w:szCs w:val="26"/>
        </w:rPr>
        <w:t xml:space="preserve"> solo il 10% lo fa in modo adeguato.</w:t>
      </w:r>
    </w:p>
    <w:p w:rsidR="00497E9B" w:rsidRPr="00C14D1C" w:rsidRDefault="00497E9B" w:rsidP="00C14D1C">
      <w:pPr>
        <w:jc w:val="both"/>
        <w:rPr>
          <w:rFonts w:ascii="Century Gothic" w:hAnsi="Century Gothic"/>
          <w:i/>
          <w:sz w:val="22"/>
          <w:szCs w:val="22"/>
        </w:rPr>
      </w:pPr>
    </w:p>
    <w:p w:rsidR="00497E9B" w:rsidRPr="00C14D1C" w:rsidRDefault="00EF1F73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 xml:space="preserve">Pescara 16 luglio 2021 - </w:t>
      </w:r>
      <w:r w:rsidR="00497E9B" w:rsidRPr="00C14D1C">
        <w:rPr>
          <w:rFonts w:ascii="Century Gothic" w:hAnsi="Century Gothic"/>
          <w:sz w:val="22"/>
          <w:szCs w:val="22"/>
        </w:rPr>
        <w:t>Si sente tanto parlare di digitalizzazione come driver per la ripresa economica ma se davvero così fosse le possibilità di rinascita per il tessuto economico di Chieti e Pescara sarebbero</w:t>
      </w:r>
      <w:r w:rsidR="00C14D1C">
        <w:rPr>
          <w:rFonts w:ascii="Century Gothic" w:hAnsi="Century Gothic"/>
          <w:sz w:val="22"/>
          <w:szCs w:val="22"/>
        </w:rPr>
        <w:t>, al momento,</w:t>
      </w:r>
      <w:r w:rsidR="00497E9B" w:rsidRPr="00C14D1C">
        <w:rPr>
          <w:rFonts w:ascii="Century Gothic" w:hAnsi="Century Gothic"/>
          <w:sz w:val="22"/>
          <w:szCs w:val="22"/>
        </w:rPr>
        <w:t xml:space="preserve"> davvero scarse.</w:t>
      </w:r>
    </w:p>
    <w:p w:rsidR="00497E9B" w:rsidRPr="00C14D1C" w:rsidRDefault="00497E9B" w:rsidP="00C14D1C">
      <w:pPr>
        <w:jc w:val="both"/>
        <w:rPr>
          <w:rFonts w:ascii="Century Gothic" w:hAnsi="Century Gothic"/>
          <w:sz w:val="22"/>
          <w:szCs w:val="22"/>
        </w:rPr>
      </w:pPr>
    </w:p>
    <w:p w:rsidR="00EF1F73" w:rsidRPr="00C14D1C" w:rsidRDefault="00EF1F73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 xml:space="preserve">Solo il 10% delle imprese che dichiara di svolgere attività di </w:t>
      </w:r>
      <w:proofErr w:type="spellStart"/>
      <w:r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marketing (il 22 % del totale) ha una buona dimestichezza con il digitale e con tutti gli strumenti di cui esso dispone. Il 20% delle imprese che dichiara di fare </w:t>
      </w:r>
      <w:proofErr w:type="spellStart"/>
      <w:r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marketing prova a svolgere delle attività che vanno oltre il solo utilizzo dei social media, mentre la restante parte (il 70%) svolge attività pressoché amatoriali.</w:t>
      </w:r>
    </w:p>
    <w:p w:rsidR="00497E9B" w:rsidRPr="00C14D1C" w:rsidRDefault="00497E9B" w:rsidP="00C14D1C">
      <w:pPr>
        <w:jc w:val="both"/>
        <w:rPr>
          <w:rFonts w:ascii="Century Gothic" w:hAnsi="Century Gothic"/>
          <w:sz w:val="22"/>
          <w:szCs w:val="22"/>
        </w:rPr>
      </w:pPr>
    </w:p>
    <w:p w:rsidR="00FA7D0D" w:rsidRPr="00C14D1C" w:rsidRDefault="00EF1F73" w:rsidP="00C14D1C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C14D1C">
        <w:rPr>
          <w:rFonts w:ascii="Century Gothic" w:hAnsi="Century Gothic"/>
          <w:sz w:val="22"/>
          <w:szCs w:val="22"/>
        </w:rPr>
        <w:t>E’</w:t>
      </w:r>
      <w:proofErr w:type="gramEnd"/>
      <w:r w:rsidRPr="00C14D1C">
        <w:rPr>
          <w:rFonts w:ascii="Century Gothic" w:hAnsi="Century Gothic"/>
          <w:sz w:val="22"/>
          <w:szCs w:val="22"/>
        </w:rPr>
        <w:t xml:space="preserve"> questo il quadro che emerge da una analisi commissionata dalla Camera di Commercio Chieti Pescara al dott. D’Amario</w:t>
      </w:r>
      <w:r w:rsidR="00C14D1C">
        <w:rPr>
          <w:rFonts w:ascii="Century Gothic" w:hAnsi="Century Gothic"/>
          <w:sz w:val="22"/>
          <w:szCs w:val="22"/>
        </w:rPr>
        <w:t>,</w:t>
      </w:r>
      <w:r w:rsidRPr="00C14D1C">
        <w:rPr>
          <w:rFonts w:ascii="Century Gothic" w:hAnsi="Century Gothic"/>
          <w:sz w:val="22"/>
          <w:szCs w:val="22"/>
        </w:rPr>
        <w:t xml:space="preserve"> docente del laboratorio di Digital Marketing dell’Università G. D’Annunzio ed oggi presentata in conferenza stampa.</w:t>
      </w:r>
    </w:p>
    <w:p w:rsidR="00EF1F73" w:rsidRPr="00C14D1C" w:rsidRDefault="00EF1F73" w:rsidP="00C14D1C">
      <w:pPr>
        <w:jc w:val="both"/>
        <w:rPr>
          <w:rFonts w:ascii="Century Gothic" w:hAnsi="Century Gothic"/>
          <w:sz w:val="22"/>
          <w:szCs w:val="22"/>
        </w:rPr>
      </w:pP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 xml:space="preserve">La ricerca ha </w:t>
      </w:r>
      <w:r w:rsidR="00EF1F73" w:rsidRPr="00C14D1C">
        <w:rPr>
          <w:rFonts w:ascii="Century Gothic" w:hAnsi="Century Gothic"/>
          <w:sz w:val="22"/>
          <w:szCs w:val="22"/>
        </w:rPr>
        <w:t xml:space="preserve">avuto </w:t>
      </w:r>
      <w:r w:rsidRPr="00C14D1C">
        <w:rPr>
          <w:rFonts w:ascii="Century Gothic" w:hAnsi="Century Gothic"/>
          <w:sz w:val="22"/>
          <w:szCs w:val="22"/>
        </w:rPr>
        <w:t xml:space="preserve">come obiettivo quello di fotografare dal punto di vista qualitativo e quantitativo l’uso del </w:t>
      </w:r>
      <w:proofErr w:type="spellStart"/>
      <w:r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marketing tra le imprese del territorio</w:t>
      </w:r>
      <w:r w:rsidR="00EF1F73" w:rsidRPr="00C14D1C">
        <w:rPr>
          <w:rFonts w:ascii="Century Gothic" w:hAnsi="Century Gothic"/>
          <w:sz w:val="22"/>
          <w:szCs w:val="22"/>
        </w:rPr>
        <w:t xml:space="preserve"> al fine di orientare le azioni dell’ente camerale in una ottica di reale supporto al tessuto economico locale.</w:t>
      </w:r>
      <w:r w:rsidRPr="00C14D1C">
        <w:rPr>
          <w:rFonts w:ascii="Century Gothic" w:hAnsi="Century Gothic"/>
          <w:sz w:val="22"/>
          <w:szCs w:val="22"/>
        </w:rPr>
        <w:t xml:space="preserve"> </w:t>
      </w:r>
    </w:p>
    <w:p w:rsidR="00EF1F73" w:rsidRPr="00C14D1C" w:rsidRDefault="00EF1F73" w:rsidP="00C14D1C">
      <w:pPr>
        <w:jc w:val="both"/>
        <w:rPr>
          <w:rFonts w:ascii="Century Gothic" w:hAnsi="Century Gothic"/>
          <w:sz w:val="22"/>
          <w:szCs w:val="22"/>
        </w:rPr>
      </w:pPr>
    </w:p>
    <w:p w:rsidR="00EF1F73" w:rsidRPr="00C14D1C" w:rsidRDefault="00EF1F73" w:rsidP="00C14D1C">
      <w:pPr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C14D1C">
        <w:rPr>
          <w:rFonts w:ascii="Century Gothic" w:eastAsia="Calibri" w:hAnsi="Century Gothic" w:cs="Times New Roman"/>
          <w:sz w:val="22"/>
          <w:szCs w:val="22"/>
        </w:rPr>
        <w:t xml:space="preserve">“La situazione di contingenza generata dalla pandemia” – dichiara il </w:t>
      </w:r>
      <w:r w:rsidRPr="00313CA8">
        <w:rPr>
          <w:rFonts w:ascii="Century Gothic" w:eastAsia="Calibri" w:hAnsi="Century Gothic" w:cs="Times New Roman"/>
          <w:b/>
          <w:sz w:val="22"/>
          <w:szCs w:val="22"/>
        </w:rPr>
        <w:t>presidente</w:t>
      </w:r>
      <w:r w:rsidRPr="00C14D1C">
        <w:rPr>
          <w:rFonts w:ascii="Century Gothic" w:eastAsia="Calibri" w:hAnsi="Century Gothic" w:cs="Times New Roman"/>
          <w:sz w:val="22"/>
          <w:szCs w:val="22"/>
        </w:rPr>
        <w:t xml:space="preserve"> </w:t>
      </w:r>
      <w:r w:rsidR="008734C7" w:rsidRPr="00C14D1C">
        <w:rPr>
          <w:rFonts w:ascii="Century Gothic" w:eastAsia="Calibri" w:hAnsi="Century Gothic" w:cs="Times New Roman"/>
          <w:b/>
          <w:sz w:val="22"/>
          <w:szCs w:val="22"/>
        </w:rPr>
        <w:t xml:space="preserve">Gennaro </w:t>
      </w:r>
      <w:proofErr w:type="spellStart"/>
      <w:r w:rsidRPr="00C14D1C">
        <w:rPr>
          <w:rFonts w:ascii="Century Gothic" w:eastAsia="Calibri" w:hAnsi="Century Gothic" w:cs="Times New Roman"/>
          <w:b/>
          <w:sz w:val="22"/>
          <w:szCs w:val="22"/>
        </w:rPr>
        <w:t>Strever</w:t>
      </w:r>
      <w:proofErr w:type="spellEnd"/>
      <w:r w:rsidRPr="00C14D1C">
        <w:rPr>
          <w:rFonts w:ascii="Century Gothic" w:eastAsia="Calibri" w:hAnsi="Century Gothic" w:cs="Times New Roman"/>
          <w:sz w:val="22"/>
          <w:szCs w:val="22"/>
        </w:rPr>
        <w:t xml:space="preserve"> -  ha sicuramente </w:t>
      </w:r>
      <w:r w:rsidRPr="00C14D1C">
        <w:rPr>
          <w:rFonts w:ascii="Century Gothic" w:eastAsia="Calibri" w:hAnsi="Century Gothic" w:cs="Times New Roman"/>
          <w:bCs/>
          <w:sz w:val="22"/>
          <w:szCs w:val="22"/>
        </w:rPr>
        <w:t>accelerato il</w:t>
      </w:r>
      <w:r w:rsidRPr="00C14D1C">
        <w:rPr>
          <w:rFonts w:ascii="Century Gothic" w:eastAsia="Calibri" w:hAnsi="Century Gothic" w:cs="Times New Roman"/>
          <w:sz w:val="22"/>
          <w:szCs w:val="22"/>
        </w:rPr>
        <w:t xml:space="preserve"> </w:t>
      </w:r>
      <w:r w:rsidRPr="00C14D1C">
        <w:rPr>
          <w:rFonts w:ascii="Century Gothic" w:eastAsia="Calibri" w:hAnsi="Century Gothic" w:cs="Times New Roman"/>
          <w:bCs/>
          <w:sz w:val="22"/>
          <w:szCs w:val="22"/>
        </w:rPr>
        <w:t>processo di sviluppo tecnologico</w:t>
      </w:r>
      <w:r w:rsidRPr="00C14D1C">
        <w:rPr>
          <w:rFonts w:ascii="Century Gothic" w:eastAsia="Calibri" w:hAnsi="Century Gothic" w:cs="Times New Roman"/>
          <w:sz w:val="22"/>
          <w:szCs w:val="22"/>
        </w:rPr>
        <w:t xml:space="preserve"> in tutti i settori ma </w:t>
      </w:r>
      <w:r w:rsidR="00C14D1C">
        <w:rPr>
          <w:rFonts w:ascii="Century Gothic" w:eastAsia="Calibri" w:hAnsi="Century Gothic" w:cs="Times New Roman"/>
          <w:bCs/>
          <w:sz w:val="22"/>
          <w:szCs w:val="22"/>
        </w:rPr>
        <w:t>ha anche</w:t>
      </w:r>
      <w:r w:rsidRPr="00C14D1C">
        <w:rPr>
          <w:rFonts w:ascii="Century Gothic" w:eastAsia="Calibri" w:hAnsi="Century Gothic" w:cs="Times New Roman"/>
          <w:sz w:val="22"/>
          <w:szCs w:val="22"/>
        </w:rPr>
        <w:t xml:space="preserve"> </w:t>
      </w:r>
      <w:r w:rsidR="00C14D1C">
        <w:rPr>
          <w:rFonts w:ascii="Century Gothic" w:eastAsia="Calibri" w:hAnsi="Century Gothic" w:cs="Times New Roman"/>
          <w:bCs/>
          <w:sz w:val="22"/>
          <w:szCs w:val="22"/>
        </w:rPr>
        <w:t xml:space="preserve">messo in evidenza il ritardo </w:t>
      </w:r>
      <w:r w:rsidRPr="00C14D1C">
        <w:rPr>
          <w:rFonts w:ascii="Century Gothic" w:eastAsia="Calibri" w:hAnsi="Century Gothic" w:cs="Times New Roman"/>
          <w:bCs/>
          <w:sz w:val="22"/>
          <w:szCs w:val="22"/>
        </w:rPr>
        <w:t>delle piccole e medie imprese nel tenere il passo con il mondo 4.0. Questo gap va necessariamente azzerato.</w:t>
      </w:r>
    </w:p>
    <w:p w:rsidR="00EF1F73" w:rsidRPr="00C14D1C" w:rsidRDefault="00EF1F73" w:rsidP="00C14D1C">
      <w:pPr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C14D1C">
        <w:rPr>
          <w:rFonts w:ascii="Century Gothic" w:eastAsia="Calibri" w:hAnsi="Century Gothic" w:cs="Times New Roman"/>
          <w:bCs/>
          <w:sz w:val="22"/>
          <w:szCs w:val="22"/>
        </w:rPr>
        <w:t>Il nostro territorio non può più aspettare, è tempo di cambiare, ma di farlo davvero</w:t>
      </w:r>
      <w:r w:rsidRPr="00C14D1C">
        <w:rPr>
          <w:rFonts w:ascii="Century Gothic" w:eastAsia="Calibri" w:hAnsi="Century Gothic" w:cs="Times New Roman"/>
          <w:sz w:val="22"/>
          <w:szCs w:val="22"/>
        </w:rPr>
        <w:t xml:space="preserve">, per il bene delle nostre imprese che hanno tanto, </w:t>
      </w:r>
      <w:r w:rsidRPr="00C14D1C">
        <w:rPr>
          <w:rFonts w:ascii="Century Gothic" w:eastAsia="Calibri" w:hAnsi="Century Gothic" w:cs="Times New Roman"/>
          <w:bCs/>
          <w:sz w:val="22"/>
          <w:szCs w:val="22"/>
        </w:rPr>
        <w:t>troppo da offrire</w:t>
      </w:r>
      <w:r w:rsidRPr="00C14D1C">
        <w:rPr>
          <w:rFonts w:ascii="Century Gothic" w:eastAsia="Calibri" w:hAnsi="Century Gothic" w:cs="Times New Roman"/>
          <w:sz w:val="22"/>
          <w:szCs w:val="22"/>
        </w:rPr>
        <w:t xml:space="preserve"> per rimanere indietro in un mondo che viaggia </w:t>
      </w:r>
      <w:r w:rsidRPr="00C14D1C">
        <w:rPr>
          <w:rFonts w:ascii="Century Gothic" w:eastAsia="Calibri" w:hAnsi="Century Gothic" w:cs="Times New Roman"/>
          <w:bCs/>
          <w:sz w:val="22"/>
          <w:szCs w:val="22"/>
        </w:rPr>
        <w:t>a ritmi vertiginosi”.</w:t>
      </w:r>
    </w:p>
    <w:p w:rsidR="00EF1F73" w:rsidRPr="00C14D1C" w:rsidRDefault="00EF1F73" w:rsidP="00C14D1C">
      <w:pPr>
        <w:jc w:val="both"/>
        <w:rPr>
          <w:rFonts w:ascii="Century Gothic" w:hAnsi="Century Gothic"/>
          <w:sz w:val="22"/>
          <w:szCs w:val="22"/>
        </w:rPr>
      </w:pPr>
    </w:p>
    <w:p w:rsidR="00ED428F" w:rsidRPr="00ED428F" w:rsidRDefault="00D17903" w:rsidP="00C14D1C">
      <w:pPr>
        <w:jc w:val="both"/>
        <w:rPr>
          <w:rFonts w:ascii="Century Gothic" w:hAnsi="Century Gothic"/>
          <w:sz w:val="22"/>
          <w:szCs w:val="22"/>
          <w:highlight w:val="yellow"/>
        </w:rPr>
      </w:pPr>
      <w:r>
        <w:rPr>
          <w:rFonts w:ascii="Century Gothic" w:hAnsi="Century Gothic"/>
          <w:sz w:val="22"/>
          <w:szCs w:val="22"/>
        </w:rPr>
        <w:t xml:space="preserve">Continua </w:t>
      </w:r>
      <w:r w:rsidRPr="00D17903">
        <w:rPr>
          <w:rFonts w:ascii="Century Gothic" w:hAnsi="Century Gothic"/>
          <w:b/>
          <w:sz w:val="22"/>
          <w:szCs w:val="22"/>
        </w:rPr>
        <w:t>l’</w:t>
      </w:r>
      <w:r w:rsidR="00313CA8">
        <w:rPr>
          <w:rFonts w:ascii="Century Gothic" w:hAnsi="Century Gothic"/>
          <w:b/>
          <w:sz w:val="22"/>
          <w:szCs w:val="22"/>
        </w:rPr>
        <w:t>a</w:t>
      </w:r>
      <w:r w:rsidRPr="00D17903">
        <w:rPr>
          <w:rFonts w:ascii="Century Gothic" w:hAnsi="Century Gothic"/>
          <w:b/>
          <w:sz w:val="22"/>
          <w:szCs w:val="22"/>
        </w:rPr>
        <w:t>ssessore al Lavoro ed alla Formazione della Regione Abruzzo Pietro Quaresimale:</w:t>
      </w:r>
      <w:r>
        <w:rPr>
          <w:rFonts w:ascii="Century Gothic" w:hAnsi="Century Gothic"/>
          <w:sz w:val="22"/>
          <w:szCs w:val="22"/>
        </w:rPr>
        <w:t xml:space="preserve"> “Ri</w:t>
      </w:r>
      <w:r w:rsidRPr="00D17903">
        <w:rPr>
          <w:rFonts w:ascii="Century Gothic" w:hAnsi="Century Gothic"/>
          <w:sz w:val="22"/>
          <w:szCs w:val="22"/>
        </w:rPr>
        <w:t>sultano fondamentali ricerche, analisi, studi promossi da En</w:t>
      </w:r>
      <w:r>
        <w:rPr>
          <w:rFonts w:ascii="Century Gothic" w:hAnsi="Century Gothic"/>
          <w:sz w:val="22"/>
          <w:szCs w:val="22"/>
        </w:rPr>
        <w:t xml:space="preserve">ti, Università ed Associazioni </w:t>
      </w:r>
      <w:r w:rsidRPr="00D17903">
        <w:rPr>
          <w:rFonts w:ascii="Century Gothic" w:hAnsi="Century Gothic"/>
          <w:sz w:val="22"/>
          <w:szCs w:val="22"/>
        </w:rPr>
        <w:t xml:space="preserve">di rappresentanza volti </w:t>
      </w:r>
      <w:proofErr w:type="gramStart"/>
      <w:r w:rsidRPr="00D17903">
        <w:rPr>
          <w:rFonts w:ascii="Century Gothic" w:hAnsi="Century Gothic"/>
          <w:sz w:val="22"/>
          <w:szCs w:val="22"/>
        </w:rPr>
        <w:t>a  stimolare</w:t>
      </w:r>
      <w:proofErr w:type="gramEnd"/>
      <w:r w:rsidRPr="00D17903">
        <w:rPr>
          <w:rFonts w:ascii="Century Gothic" w:hAnsi="Century Gothic"/>
          <w:sz w:val="22"/>
          <w:szCs w:val="22"/>
        </w:rPr>
        <w:t xml:space="preserve"> una reinvenzione radicale dei principali processi produttivi e gestionali da parte delle imprese a fronte della crescente necessità di sostegno alla digitalizzazione per la transizione del Paese verso una economia sostenibile e digitale</w:t>
      </w:r>
      <w:r>
        <w:rPr>
          <w:rFonts w:ascii="Century Gothic" w:hAnsi="Century Gothic"/>
          <w:sz w:val="22"/>
          <w:szCs w:val="22"/>
        </w:rPr>
        <w:t>”</w:t>
      </w:r>
      <w:r w:rsidRPr="00D17903">
        <w:rPr>
          <w:rFonts w:ascii="Century Gothic" w:hAnsi="Century Gothic"/>
          <w:sz w:val="22"/>
          <w:szCs w:val="22"/>
        </w:rPr>
        <w:t>.</w:t>
      </w:r>
    </w:p>
    <w:p w:rsidR="00ED428F" w:rsidRDefault="00ED428F" w:rsidP="00C14D1C">
      <w:pPr>
        <w:jc w:val="both"/>
        <w:rPr>
          <w:rFonts w:ascii="Century Gothic" w:hAnsi="Century Gothic"/>
          <w:sz w:val="22"/>
          <w:szCs w:val="22"/>
          <w:highlight w:val="yellow"/>
        </w:rPr>
      </w:pPr>
    </w:p>
    <w:p w:rsidR="008734C7" w:rsidRDefault="00D17903" w:rsidP="00C14D1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Tante le attività promosse e condotte dalla Camera di Commercio</w:t>
      </w:r>
      <w:r w:rsidR="00A3675B">
        <w:rPr>
          <w:rFonts w:ascii="Century Gothic" w:hAnsi="Century Gothic"/>
          <w:sz w:val="22"/>
          <w:szCs w:val="22"/>
        </w:rPr>
        <w:t xml:space="preserve"> Chieti Pescara</w:t>
      </w:r>
      <w:r>
        <w:rPr>
          <w:rFonts w:ascii="Century Gothic" w:hAnsi="Century Gothic"/>
          <w:sz w:val="22"/>
          <w:szCs w:val="22"/>
        </w:rPr>
        <w:t xml:space="preserve">, illustrate dal </w:t>
      </w:r>
      <w:r w:rsidR="00A3675B">
        <w:rPr>
          <w:rFonts w:ascii="Century Gothic" w:hAnsi="Century Gothic"/>
          <w:sz w:val="22"/>
          <w:szCs w:val="22"/>
        </w:rPr>
        <w:t xml:space="preserve">suo </w:t>
      </w:r>
      <w:r w:rsidR="00313CA8" w:rsidRPr="00313CA8">
        <w:rPr>
          <w:rFonts w:ascii="Century Gothic" w:hAnsi="Century Gothic"/>
          <w:b/>
          <w:sz w:val="22"/>
          <w:szCs w:val="22"/>
        </w:rPr>
        <w:t>segretario g</w:t>
      </w:r>
      <w:r w:rsidRPr="00313CA8">
        <w:rPr>
          <w:rFonts w:ascii="Century Gothic" w:hAnsi="Century Gothic"/>
          <w:b/>
          <w:sz w:val="22"/>
          <w:szCs w:val="22"/>
        </w:rPr>
        <w:t>enerale Michele De Vita</w:t>
      </w:r>
      <w:r>
        <w:rPr>
          <w:rFonts w:ascii="Century Gothic" w:hAnsi="Century Gothic"/>
          <w:sz w:val="22"/>
          <w:szCs w:val="22"/>
        </w:rPr>
        <w:t xml:space="preserve">, orientate alla formazione ed al sostegno economico </w:t>
      </w:r>
      <w:proofErr w:type="gramStart"/>
      <w:r>
        <w:rPr>
          <w:rFonts w:ascii="Century Gothic" w:hAnsi="Century Gothic"/>
          <w:sz w:val="22"/>
          <w:szCs w:val="22"/>
        </w:rPr>
        <w:t>delle micro</w:t>
      </w:r>
      <w:proofErr w:type="gramEnd"/>
      <w:r>
        <w:rPr>
          <w:rFonts w:ascii="Century Gothic" w:hAnsi="Century Gothic"/>
          <w:sz w:val="22"/>
          <w:szCs w:val="22"/>
        </w:rPr>
        <w:t xml:space="preserve"> e piccole medie imprese in questa complessa transizione al digitale</w:t>
      </w:r>
      <w:r w:rsidR="00A3675B">
        <w:rPr>
          <w:rFonts w:ascii="Century Gothic" w:hAnsi="Century Gothic"/>
          <w:sz w:val="22"/>
          <w:szCs w:val="22"/>
        </w:rPr>
        <w:t xml:space="preserve"> che hanno visto una </w:t>
      </w:r>
      <w:r w:rsidR="005E3E50">
        <w:rPr>
          <w:rFonts w:ascii="Century Gothic" w:hAnsi="Century Gothic"/>
          <w:sz w:val="22"/>
          <w:szCs w:val="22"/>
        </w:rPr>
        <w:t xml:space="preserve">grande </w:t>
      </w:r>
      <w:r w:rsidR="00A3675B">
        <w:rPr>
          <w:rFonts w:ascii="Century Gothic" w:hAnsi="Century Gothic"/>
          <w:sz w:val="22"/>
          <w:szCs w:val="22"/>
        </w:rPr>
        <w:t>partecipazione</w:t>
      </w:r>
      <w:r w:rsidR="005E3E50">
        <w:rPr>
          <w:rFonts w:ascii="Century Gothic" w:hAnsi="Century Gothic"/>
          <w:sz w:val="22"/>
          <w:szCs w:val="22"/>
        </w:rPr>
        <w:t xml:space="preserve"> da parte degli operatori economici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>.</w:t>
      </w:r>
    </w:p>
    <w:p w:rsidR="00D17903" w:rsidRPr="00C14D1C" w:rsidRDefault="00D17903" w:rsidP="00C14D1C">
      <w:pPr>
        <w:jc w:val="both"/>
        <w:rPr>
          <w:rFonts w:ascii="Century Gothic" w:hAnsi="Century Gothic"/>
          <w:sz w:val="22"/>
          <w:szCs w:val="22"/>
        </w:rPr>
      </w:pPr>
    </w:p>
    <w:p w:rsidR="008734C7" w:rsidRDefault="008734C7" w:rsidP="00C14D1C">
      <w:pPr>
        <w:jc w:val="both"/>
        <w:rPr>
          <w:rFonts w:ascii="Century Gothic" w:hAnsi="Century Gothic"/>
          <w:bCs/>
          <w:sz w:val="22"/>
          <w:szCs w:val="22"/>
        </w:rPr>
      </w:pPr>
      <w:r w:rsidRPr="00C14D1C">
        <w:rPr>
          <w:rFonts w:ascii="Century Gothic" w:hAnsi="Century Gothic"/>
          <w:bCs/>
          <w:sz w:val="22"/>
          <w:szCs w:val="22"/>
        </w:rPr>
        <w:lastRenderedPageBreak/>
        <w:t>Nel 2020,</w:t>
      </w:r>
      <w:r w:rsidR="00D17903">
        <w:rPr>
          <w:rFonts w:ascii="Century Gothic" w:hAnsi="Century Gothic"/>
          <w:bCs/>
          <w:sz w:val="22"/>
          <w:szCs w:val="22"/>
        </w:rPr>
        <w:t xml:space="preserve"> </w:t>
      </w:r>
      <w:r w:rsidRPr="00C14D1C">
        <w:rPr>
          <w:rFonts w:ascii="Century Gothic" w:hAnsi="Century Gothic"/>
          <w:bCs/>
          <w:sz w:val="22"/>
          <w:szCs w:val="22"/>
        </w:rPr>
        <w:t xml:space="preserve">l’Italia si è collocata al 28° posto nella scala delle competenze digitali, contando un forte ritardo rispetto alla media europea: in base alle stime di </w:t>
      </w:r>
      <w:proofErr w:type="spellStart"/>
      <w:r w:rsidRPr="00C14D1C">
        <w:rPr>
          <w:rFonts w:ascii="Century Gothic" w:hAnsi="Century Gothic"/>
          <w:bCs/>
          <w:sz w:val="22"/>
          <w:szCs w:val="22"/>
        </w:rPr>
        <w:t>Unioncamere</w:t>
      </w:r>
      <w:proofErr w:type="spellEnd"/>
      <w:r w:rsidRPr="00C14D1C">
        <w:rPr>
          <w:rFonts w:ascii="Century Gothic" w:hAnsi="Century Gothic"/>
          <w:bCs/>
          <w:sz w:val="22"/>
          <w:szCs w:val="22"/>
        </w:rPr>
        <w:t xml:space="preserve"> il 42% degli italiani possiede delle competenze digitali base a fronte del 60% dei cittadini oltre confine e solo il 22% vanta delle competenze più avanzate. Eppure si stima che ben il 60,4% della futura forza lavoro deve possedere competenze digitali ed il 36,2% dovrà essere </w:t>
      </w:r>
      <w:proofErr w:type="spellStart"/>
      <w:r w:rsidRPr="00C14D1C">
        <w:rPr>
          <w:rFonts w:ascii="Century Gothic" w:hAnsi="Century Gothic"/>
          <w:bCs/>
          <w:sz w:val="22"/>
          <w:szCs w:val="22"/>
        </w:rPr>
        <w:t>skillato</w:t>
      </w:r>
      <w:proofErr w:type="spellEnd"/>
      <w:r w:rsidRPr="00C14D1C">
        <w:rPr>
          <w:rFonts w:ascii="Century Gothic" w:hAnsi="Century Gothic"/>
          <w:bCs/>
          <w:sz w:val="22"/>
          <w:szCs w:val="22"/>
        </w:rPr>
        <w:t xml:space="preserve"> sui temi di impresa 4.0. Un </w:t>
      </w:r>
      <w:proofErr w:type="spellStart"/>
      <w:r w:rsidRPr="00C14D1C">
        <w:rPr>
          <w:rFonts w:ascii="Century Gothic" w:hAnsi="Century Gothic"/>
          <w:bCs/>
          <w:sz w:val="22"/>
          <w:szCs w:val="22"/>
        </w:rPr>
        <w:t>mismatch</w:t>
      </w:r>
      <w:proofErr w:type="spellEnd"/>
      <w:r w:rsidRPr="00C14D1C">
        <w:rPr>
          <w:rFonts w:ascii="Century Gothic" w:hAnsi="Century Gothic"/>
          <w:bCs/>
          <w:sz w:val="22"/>
          <w:szCs w:val="22"/>
        </w:rPr>
        <w:t xml:space="preserve"> fortissimo tra giovani e mondo del lavoro: una sfida da cogliere resa ancora più urgente con l’approvazione del PNRR. </w:t>
      </w:r>
    </w:p>
    <w:p w:rsidR="00C14D1C" w:rsidRPr="00C14D1C" w:rsidRDefault="00C14D1C" w:rsidP="00C14D1C">
      <w:pPr>
        <w:jc w:val="both"/>
        <w:rPr>
          <w:rFonts w:ascii="Century Gothic" w:hAnsi="Century Gothic"/>
          <w:bCs/>
          <w:sz w:val="22"/>
          <w:szCs w:val="22"/>
        </w:rPr>
      </w:pPr>
    </w:p>
    <w:p w:rsidR="008734C7" w:rsidRPr="00C14D1C" w:rsidRDefault="008734C7" w:rsidP="00C14D1C">
      <w:pPr>
        <w:jc w:val="both"/>
        <w:rPr>
          <w:rFonts w:ascii="Century Gothic" w:hAnsi="Century Gothic"/>
          <w:bCs/>
          <w:sz w:val="22"/>
          <w:szCs w:val="22"/>
        </w:rPr>
      </w:pPr>
      <w:r w:rsidRPr="00C14D1C">
        <w:rPr>
          <w:rFonts w:ascii="Century Gothic" w:hAnsi="Century Gothic"/>
          <w:bCs/>
          <w:sz w:val="22"/>
          <w:szCs w:val="22"/>
        </w:rPr>
        <w:t xml:space="preserve">“Per poter combattere e vincere è necessaria una fotografia dello status quo italiano </w:t>
      </w:r>
      <w:proofErr w:type="gramStart"/>
      <w:r w:rsidRPr="00C14D1C">
        <w:rPr>
          <w:rFonts w:ascii="Century Gothic" w:hAnsi="Century Gothic"/>
          <w:bCs/>
          <w:sz w:val="22"/>
          <w:szCs w:val="22"/>
        </w:rPr>
        <w:t>e”</w:t>
      </w:r>
      <w:proofErr w:type="gramEnd"/>
      <w:r w:rsidRPr="00C14D1C">
        <w:rPr>
          <w:rFonts w:ascii="Century Gothic" w:hAnsi="Century Gothic"/>
          <w:bCs/>
          <w:sz w:val="22"/>
          <w:szCs w:val="22"/>
        </w:rPr>
        <w:t xml:space="preserve"> - come sostiene il </w:t>
      </w:r>
      <w:r w:rsidRPr="00C14D1C">
        <w:rPr>
          <w:rFonts w:ascii="Century Gothic" w:hAnsi="Century Gothic"/>
          <w:b/>
          <w:bCs/>
          <w:sz w:val="22"/>
          <w:szCs w:val="22"/>
        </w:rPr>
        <w:t xml:space="preserve">direttore di </w:t>
      </w:r>
      <w:proofErr w:type="spellStart"/>
      <w:r w:rsidRPr="00C14D1C">
        <w:rPr>
          <w:rFonts w:ascii="Century Gothic" w:hAnsi="Century Gothic"/>
          <w:b/>
          <w:bCs/>
          <w:sz w:val="22"/>
          <w:szCs w:val="22"/>
        </w:rPr>
        <w:t>Dintec</w:t>
      </w:r>
      <w:proofErr w:type="spellEnd"/>
      <w:r w:rsidRPr="00C14D1C">
        <w:rPr>
          <w:rFonts w:ascii="Century Gothic" w:hAnsi="Century Gothic"/>
          <w:b/>
          <w:bCs/>
          <w:sz w:val="22"/>
          <w:szCs w:val="22"/>
        </w:rPr>
        <w:t xml:space="preserve"> Antonio Romeo</w:t>
      </w:r>
      <w:r w:rsidRPr="00C14D1C">
        <w:rPr>
          <w:rFonts w:ascii="Century Gothic" w:hAnsi="Century Gothic"/>
          <w:bCs/>
          <w:sz w:val="22"/>
          <w:szCs w:val="22"/>
        </w:rPr>
        <w:t xml:space="preserve"> – “il sistema dei Punti di Impresa Digitali delle Camere di Commercio (PID) possono essere d’ausilio per formare l’esercito dei lavoratori”. </w:t>
      </w:r>
    </w:p>
    <w:p w:rsidR="008734C7" w:rsidRPr="00C14D1C" w:rsidRDefault="008734C7" w:rsidP="00C14D1C">
      <w:pPr>
        <w:jc w:val="both"/>
        <w:rPr>
          <w:rFonts w:ascii="Century Gothic" w:hAnsi="Century Gothic"/>
          <w:sz w:val="22"/>
          <w:szCs w:val="22"/>
        </w:rPr>
      </w:pPr>
    </w:p>
    <w:p w:rsidR="008734C7" w:rsidRPr="00C14D1C" w:rsidRDefault="008734C7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 xml:space="preserve">Anche per </w:t>
      </w:r>
      <w:r w:rsidRPr="00C14D1C">
        <w:rPr>
          <w:rFonts w:ascii="Century Gothic" w:hAnsi="Century Gothic"/>
          <w:b/>
          <w:sz w:val="22"/>
          <w:szCs w:val="22"/>
        </w:rPr>
        <w:t>Walter d’Amario</w:t>
      </w:r>
      <w:r w:rsidRPr="00C14D1C">
        <w:rPr>
          <w:rFonts w:ascii="Century Gothic" w:hAnsi="Century Gothic"/>
          <w:sz w:val="22"/>
          <w:szCs w:val="22"/>
        </w:rPr>
        <w:t xml:space="preserve"> la strada da intraprendere per colmare questo gap è quella della formazione: “Non c’è scelta, la formazione e la cultura digitale devono necessariamente viaggiare a braccetto: l’una dipende dall’altra. Senza una formazione di livello, continua, costante e mirata, è impossibile pensare di vincere questa sfida.”</w:t>
      </w:r>
    </w:p>
    <w:p w:rsidR="008734C7" w:rsidRPr="00C14D1C" w:rsidRDefault="008734C7" w:rsidP="00C14D1C">
      <w:pPr>
        <w:jc w:val="both"/>
        <w:rPr>
          <w:rFonts w:ascii="Century Gothic" w:hAnsi="Century Gothic"/>
          <w:sz w:val="22"/>
          <w:szCs w:val="22"/>
        </w:rPr>
      </w:pPr>
    </w:p>
    <w:p w:rsidR="008734C7" w:rsidRPr="00C14D1C" w:rsidRDefault="008734C7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>Ed a proposito di formazione, a conclusione della conferenza stampa</w:t>
      </w:r>
      <w:r w:rsidR="00C14D1C">
        <w:rPr>
          <w:rFonts w:ascii="Century Gothic" w:hAnsi="Century Gothic"/>
          <w:sz w:val="22"/>
          <w:szCs w:val="22"/>
        </w:rPr>
        <w:t>,</w:t>
      </w:r>
      <w:r w:rsidRPr="00C14D1C">
        <w:rPr>
          <w:rFonts w:ascii="Century Gothic" w:hAnsi="Century Gothic"/>
          <w:sz w:val="22"/>
          <w:szCs w:val="22"/>
        </w:rPr>
        <w:t xml:space="preserve"> sono stati consegnati </w:t>
      </w:r>
      <w:r w:rsidR="00C14D1C" w:rsidRPr="00C14D1C">
        <w:rPr>
          <w:rFonts w:ascii="Century Gothic" w:hAnsi="Century Gothic"/>
          <w:sz w:val="22"/>
          <w:szCs w:val="22"/>
        </w:rPr>
        <w:t xml:space="preserve">sono stati consegnati gli attestati della </w:t>
      </w:r>
      <w:r w:rsidR="00C14D1C" w:rsidRPr="00C14D1C">
        <w:rPr>
          <w:rFonts w:ascii="Century Gothic" w:hAnsi="Century Gothic"/>
          <w:b/>
          <w:sz w:val="22"/>
          <w:szCs w:val="22"/>
        </w:rPr>
        <w:t>VI Edizione dell’Executive Master in Digital Marketing</w:t>
      </w:r>
      <w:r w:rsidR="00C14D1C">
        <w:rPr>
          <w:rFonts w:ascii="Century Gothic" w:hAnsi="Century Gothic"/>
          <w:sz w:val="22"/>
          <w:szCs w:val="22"/>
        </w:rPr>
        <w:t xml:space="preserve">, organizzato dalla GO </w:t>
      </w:r>
      <w:proofErr w:type="spellStart"/>
      <w:r w:rsidR="00C14D1C">
        <w:rPr>
          <w:rFonts w:ascii="Century Gothic" w:hAnsi="Century Gothic"/>
          <w:sz w:val="22"/>
          <w:szCs w:val="22"/>
        </w:rPr>
        <w:t>GO</w:t>
      </w:r>
      <w:proofErr w:type="spellEnd"/>
      <w:r w:rsidR="00C14D1C">
        <w:rPr>
          <w:rFonts w:ascii="Century Gothic" w:hAnsi="Century Gothic"/>
          <w:sz w:val="22"/>
          <w:szCs w:val="22"/>
        </w:rPr>
        <w:t xml:space="preserve"> Accademy</w:t>
      </w:r>
      <w:r w:rsidR="00C14D1C" w:rsidRPr="00C14D1C">
        <w:rPr>
          <w:rFonts w:ascii="Century Gothic" w:hAnsi="Century Gothic"/>
          <w:sz w:val="22"/>
          <w:szCs w:val="22"/>
        </w:rPr>
        <w:t xml:space="preserve">. Un </w:t>
      </w:r>
      <w:r w:rsidR="00C14D1C">
        <w:rPr>
          <w:rFonts w:ascii="Century Gothic" w:hAnsi="Century Gothic"/>
          <w:sz w:val="22"/>
          <w:szCs w:val="22"/>
        </w:rPr>
        <w:t xml:space="preserve">percorso che ha </w:t>
      </w:r>
      <w:r w:rsidR="00C14D1C" w:rsidRPr="00C14D1C">
        <w:rPr>
          <w:rFonts w:ascii="Century Gothic" w:hAnsi="Century Gothic"/>
          <w:sz w:val="22"/>
          <w:szCs w:val="22"/>
        </w:rPr>
        <w:t>visto in questa edizione la partecipazione di 32</w:t>
      </w:r>
      <w:r w:rsidR="00C14D1C">
        <w:rPr>
          <w:rFonts w:ascii="Century Gothic" w:hAnsi="Century Gothic"/>
          <w:sz w:val="22"/>
          <w:szCs w:val="22"/>
        </w:rPr>
        <w:t xml:space="preserve"> studenti, </w:t>
      </w:r>
      <w:r w:rsidR="00C14D1C" w:rsidRPr="00C14D1C">
        <w:rPr>
          <w:rFonts w:ascii="Century Gothic" w:hAnsi="Century Gothic"/>
          <w:sz w:val="22"/>
          <w:szCs w:val="22"/>
        </w:rPr>
        <w:t>dieci dei qu</w:t>
      </w:r>
      <w:r w:rsidR="00C14D1C">
        <w:rPr>
          <w:rFonts w:ascii="Century Gothic" w:hAnsi="Century Gothic"/>
          <w:sz w:val="22"/>
          <w:szCs w:val="22"/>
        </w:rPr>
        <w:t>ali grazie alle borse di studio messe a disposizione dalla Camera di Commercio Chieti Pescara</w:t>
      </w:r>
      <w:r w:rsidR="00ED428F">
        <w:rPr>
          <w:rFonts w:ascii="Century Gothic" w:hAnsi="Century Gothic"/>
          <w:sz w:val="22"/>
          <w:szCs w:val="22"/>
        </w:rPr>
        <w:t xml:space="preserve"> (foto gruppale degli studenti</w:t>
      </w:r>
      <w:r w:rsidR="00D17903">
        <w:rPr>
          <w:rFonts w:ascii="Century Gothic" w:hAnsi="Century Gothic"/>
          <w:sz w:val="22"/>
          <w:szCs w:val="22"/>
        </w:rPr>
        <w:t xml:space="preserve"> in allegato</w:t>
      </w:r>
      <w:r w:rsidR="00ED428F">
        <w:rPr>
          <w:rFonts w:ascii="Century Gothic" w:hAnsi="Century Gothic"/>
          <w:sz w:val="22"/>
          <w:szCs w:val="22"/>
        </w:rPr>
        <w:t>)</w:t>
      </w:r>
      <w:r w:rsidR="00C14D1C" w:rsidRPr="00C14D1C">
        <w:rPr>
          <w:rFonts w:ascii="Century Gothic" w:hAnsi="Century Gothic"/>
          <w:sz w:val="22"/>
          <w:szCs w:val="22"/>
        </w:rPr>
        <w:t>.</w:t>
      </w:r>
    </w:p>
    <w:p w:rsidR="008734C7" w:rsidRPr="00C14D1C" w:rsidRDefault="008734C7" w:rsidP="00C14D1C">
      <w:pPr>
        <w:jc w:val="both"/>
        <w:rPr>
          <w:rFonts w:ascii="Century Gothic" w:hAnsi="Century Gothic"/>
          <w:sz w:val="22"/>
          <w:szCs w:val="22"/>
        </w:rPr>
      </w:pPr>
    </w:p>
    <w:p w:rsidR="00FA7D0D" w:rsidRPr="00C14D1C" w:rsidRDefault="00FA7D0D" w:rsidP="00C14D1C">
      <w:pPr>
        <w:jc w:val="both"/>
        <w:rPr>
          <w:rFonts w:ascii="Century Gothic" w:hAnsi="Century Gothic"/>
          <w:b/>
          <w:sz w:val="22"/>
          <w:szCs w:val="22"/>
        </w:rPr>
      </w:pPr>
      <w:r w:rsidRPr="00C14D1C">
        <w:rPr>
          <w:rFonts w:ascii="Century Gothic" w:hAnsi="Century Gothic"/>
          <w:b/>
          <w:bCs/>
          <w:sz w:val="22"/>
          <w:szCs w:val="22"/>
        </w:rPr>
        <w:t>SINTESI DEI RISULTATI</w:t>
      </w:r>
      <w:r w:rsidR="00C14D1C" w:rsidRPr="00C14D1C">
        <w:rPr>
          <w:rFonts w:ascii="Century Gothic" w:hAnsi="Century Gothic"/>
          <w:b/>
          <w:bCs/>
          <w:sz w:val="22"/>
          <w:szCs w:val="22"/>
        </w:rPr>
        <w:t xml:space="preserve"> DELLA RICERCA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</w:p>
    <w:p w:rsidR="00FA7D0D" w:rsidRPr="00C14D1C" w:rsidRDefault="00497E9B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>Solo</w:t>
      </w:r>
      <w:r w:rsidR="00FA7D0D" w:rsidRPr="00C14D1C">
        <w:rPr>
          <w:rFonts w:ascii="Century Gothic" w:hAnsi="Century Gothic"/>
          <w:sz w:val="22"/>
          <w:szCs w:val="22"/>
        </w:rPr>
        <w:t xml:space="preserve"> il 10% </w:t>
      </w:r>
      <w:r w:rsidRPr="00C14D1C">
        <w:rPr>
          <w:rFonts w:ascii="Century Gothic" w:hAnsi="Century Gothic"/>
          <w:sz w:val="22"/>
          <w:szCs w:val="22"/>
        </w:rPr>
        <w:t xml:space="preserve">circa </w:t>
      </w:r>
      <w:r w:rsidR="00FA7D0D" w:rsidRPr="00C14D1C">
        <w:rPr>
          <w:rFonts w:ascii="Century Gothic" w:hAnsi="Century Gothic"/>
          <w:sz w:val="22"/>
          <w:szCs w:val="22"/>
        </w:rPr>
        <w:t xml:space="preserve">delle imprese che dichiara di svolgere attività di </w:t>
      </w:r>
      <w:proofErr w:type="spellStart"/>
      <w:r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marketing (il 22 % del totale</w:t>
      </w:r>
      <w:r w:rsidR="00FA7D0D" w:rsidRPr="00C14D1C">
        <w:rPr>
          <w:rFonts w:ascii="Century Gothic" w:hAnsi="Century Gothic"/>
          <w:sz w:val="22"/>
          <w:szCs w:val="22"/>
        </w:rPr>
        <w:t xml:space="preserve">) ha una buona dimestichezza con </w:t>
      </w:r>
      <w:r w:rsidRPr="00C14D1C">
        <w:rPr>
          <w:rFonts w:ascii="Century Gothic" w:hAnsi="Century Gothic"/>
          <w:sz w:val="22"/>
          <w:szCs w:val="22"/>
        </w:rPr>
        <w:t>il digitale</w:t>
      </w:r>
      <w:r w:rsidR="00FA7D0D" w:rsidRPr="00C14D1C">
        <w:rPr>
          <w:rFonts w:ascii="Century Gothic" w:hAnsi="Century Gothic"/>
          <w:sz w:val="22"/>
          <w:szCs w:val="22"/>
        </w:rPr>
        <w:t xml:space="preserve"> e con tutti gli strumenti di cui esso dispone. Il 20% delle imprese che dichiara di fare </w:t>
      </w:r>
      <w:proofErr w:type="spellStart"/>
      <w:r w:rsidR="00FA7D0D"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="00FA7D0D" w:rsidRPr="00C14D1C">
        <w:rPr>
          <w:rFonts w:ascii="Century Gothic" w:hAnsi="Century Gothic"/>
          <w:sz w:val="22"/>
          <w:szCs w:val="22"/>
        </w:rPr>
        <w:t xml:space="preserve"> marketing prova a svolgere delle attività che vanno oltre il solo utilizzo dei social media, mentre la restante parte</w:t>
      </w:r>
      <w:r w:rsidRPr="00C14D1C">
        <w:rPr>
          <w:rFonts w:ascii="Century Gothic" w:hAnsi="Century Gothic"/>
          <w:sz w:val="22"/>
          <w:szCs w:val="22"/>
        </w:rPr>
        <w:t xml:space="preserve"> (il </w:t>
      </w:r>
      <w:r w:rsidR="00EF1F73" w:rsidRPr="00C14D1C">
        <w:rPr>
          <w:rFonts w:ascii="Century Gothic" w:hAnsi="Century Gothic"/>
          <w:sz w:val="22"/>
          <w:szCs w:val="22"/>
        </w:rPr>
        <w:t>70%</w:t>
      </w:r>
      <w:r w:rsidR="00FA7D0D" w:rsidRPr="00C14D1C">
        <w:rPr>
          <w:rFonts w:ascii="Century Gothic" w:hAnsi="Century Gothic"/>
          <w:sz w:val="22"/>
          <w:szCs w:val="22"/>
        </w:rPr>
        <w:t>) di esse svolge attività pressoché amatoriali.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 xml:space="preserve">Il 53,6% delle imprese che non fanno </w:t>
      </w:r>
      <w:proofErr w:type="spellStart"/>
      <w:r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marketing dichiara che questo non serve alla propria impresa. Un dato che dimostra come</w:t>
      </w:r>
      <w:r w:rsidR="00497E9B" w:rsidRPr="00C14D1C">
        <w:rPr>
          <w:rFonts w:ascii="Century Gothic" w:hAnsi="Century Gothic"/>
          <w:sz w:val="22"/>
          <w:szCs w:val="22"/>
        </w:rPr>
        <w:t>,</w:t>
      </w:r>
      <w:r w:rsidRPr="00C14D1C">
        <w:rPr>
          <w:rFonts w:ascii="Century Gothic" w:hAnsi="Century Gothic"/>
          <w:sz w:val="22"/>
          <w:szCs w:val="22"/>
        </w:rPr>
        <w:t xml:space="preserve"> probabilmente</w:t>
      </w:r>
      <w:r w:rsidR="00497E9B" w:rsidRPr="00C14D1C">
        <w:rPr>
          <w:rFonts w:ascii="Century Gothic" w:hAnsi="Century Gothic"/>
          <w:sz w:val="22"/>
          <w:szCs w:val="22"/>
        </w:rPr>
        <w:t xml:space="preserve">, le imprese non abbiano </w:t>
      </w:r>
      <w:r w:rsidRPr="00C14D1C">
        <w:rPr>
          <w:rFonts w:ascii="Century Gothic" w:hAnsi="Century Gothic"/>
          <w:sz w:val="22"/>
          <w:szCs w:val="22"/>
        </w:rPr>
        <w:t xml:space="preserve">contezza di cosa sia il </w:t>
      </w:r>
      <w:proofErr w:type="spellStart"/>
      <w:r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marketing e quindi non ne percepiscano l’ineludibilità.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 xml:space="preserve">Le altre imprese che non svolgono attività di </w:t>
      </w:r>
      <w:proofErr w:type="spellStart"/>
      <w:r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marketing affermano che le ragioni sono</w:t>
      </w:r>
      <w:r w:rsidR="00497E9B" w:rsidRPr="00C14D1C">
        <w:rPr>
          <w:rFonts w:ascii="Century Gothic" w:hAnsi="Century Gothic"/>
          <w:sz w:val="22"/>
          <w:szCs w:val="22"/>
        </w:rPr>
        <w:t xml:space="preserve"> </w:t>
      </w:r>
      <w:r w:rsidRPr="00C14D1C">
        <w:rPr>
          <w:rFonts w:ascii="Century Gothic" w:hAnsi="Century Gothic"/>
          <w:sz w:val="22"/>
          <w:szCs w:val="22"/>
        </w:rPr>
        <w:t>dovute a mancanza di conoscenza/formazione (24,6%) e di risorse economiche (21.8%).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>Tra le imprese</w:t>
      </w:r>
      <w:r w:rsidR="00497E9B" w:rsidRPr="00C14D1C">
        <w:rPr>
          <w:rFonts w:ascii="Century Gothic" w:hAnsi="Century Gothic"/>
          <w:sz w:val="22"/>
          <w:szCs w:val="22"/>
        </w:rPr>
        <w:t xml:space="preserve"> che svolgono </w:t>
      </w:r>
      <w:proofErr w:type="spellStart"/>
      <w:r w:rsidR="00497E9B"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="00497E9B" w:rsidRPr="00C14D1C">
        <w:rPr>
          <w:rFonts w:ascii="Century Gothic" w:hAnsi="Century Gothic"/>
          <w:sz w:val="22"/>
          <w:szCs w:val="22"/>
        </w:rPr>
        <w:t xml:space="preserve"> marketing, </w:t>
      </w:r>
      <w:r w:rsidRPr="00C14D1C">
        <w:rPr>
          <w:rFonts w:ascii="Century Gothic" w:hAnsi="Century Gothic"/>
          <w:sz w:val="22"/>
          <w:szCs w:val="22"/>
        </w:rPr>
        <w:t xml:space="preserve">i dati dimostrano come ci sia purtroppo molto da fare e le attività di </w:t>
      </w:r>
      <w:proofErr w:type="spellStart"/>
      <w:r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marketing siano solo in rari casi gestite adeguatamente.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>La formazion</w:t>
      </w:r>
      <w:r w:rsidR="00497E9B" w:rsidRPr="00C14D1C">
        <w:rPr>
          <w:rFonts w:ascii="Century Gothic" w:hAnsi="Century Gothic"/>
          <w:sz w:val="22"/>
          <w:szCs w:val="22"/>
        </w:rPr>
        <w:t xml:space="preserve">e è un optional, solo il 28,9% </w:t>
      </w:r>
      <w:r w:rsidRPr="00C14D1C">
        <w:rPr>
          <w:rFonts w:ascii="Century Gothic" w:hAnsi="Century Gothic"/>
          <w:sz w:val="22"/>
          <w:szCs w:val="22"/>
        </w:rPr>
        <w:t>delle imprese si è formato nell’ultimo anno, in un settore dove la conoscenza è un pilastro inamovibile.</w:t>
      </w:r>
    </w:p>
    <w:p w:rsidR="00497E9B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>Le attività sono svolte principalmente dal personale interno (59,7%), seguono le imprese che svolgono attività con personale interno con l’ausilio di professionalità esterne (32,2%), mentre sono poche quelle che lo fanno solo con consulenti esterni (8%). La SEO con piattaforme professionali è un’attività compiuta da un esiguo 10%, ma c’è un 25% delle imprese che dichiara di svolgere attività SEO senza nessuno strumento</w:t>
      </w:r>
      <w:r w:rsidR="00497E9B" w:rsidRPr="00C14D1C">
        <w:rPr>
          <w:rFonts w:ascii="Century Gothic" w:hAnsi="Century Gothic"/>
          <w:sz w:val="22"/>
          <w:szCs w:val="22"/>
        </w:rPr>
        <w:t>.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lastRenderedPageBreak/>
        <w:t>Poche anche le imprese che utilizzano uno strumento come Google ADS (34,1%) e quelle che utilizzano l’email marketing con piattaforme professionali (20,7%).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 xml:space="preserve">L’e-commerce è utilizzato dal 26% delle imprese, ma solo il 12,4% ha uno shop </w:t>
      </w:r>
      <w:proofErr w:type="spellStart"/>
      <w:r w:rsidRPr="00C14D1C">
        <w:rPr>
          <w:rFonts w:ascii="Century Gothic" w:hAnsi="Century Gothic"/>
          <w:sz w:val="22"/>
          <w:szCs w:val="22"/>
        </w:rPr>
        <w:t>Facebook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/Instagram. L’82,75 delle imprese dichiara di avere un account </w:t>
      </w:r>
      <w:proofErr w:type="spellStart"/>
      <w:r w:rsidRPr="00C14D1C">
        <w:rPr>
          <w:rFonts w:ascii="Century Gothic" w:hAnsi="Century Gothic"/>
          <w:sz w:val="22"/>
          <w:szCs w:val="22"/>
        </w:rPr>
        <w:t>Facebook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aziendale, mentre il 62,3% possiede una pagina Instagram Business, il 35,5% </w:t>
      </w:r>
      <w:proofErr w:type="spellStart"/>
      <w:r w:rsidRPr="00C14D1C">
        <w:rPr>
          <w:rFonts w:ascii="Century Gothic" w:hAnsi="Century Gothic"/>
          <w:sz w:val="22"/>
          <w:szCs w:val="22"/>
        </w:rPr>
        <w:t>Linkedin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e il 43,4% Google My Business. Ma i dati confermano il quadro deludente: solo 51,95 delle imprese dichiara di avere un</w:t>
      </w:r>
      <w:r w:rsidR="00497E9B" w:rsidRPr="00C14D1C">
        <w:rPr>
          <w:rFonts w:ascii="Century Gothic" w:hAnsi="Century Gothic"/>
          <w:sz w:val="22"/>
          <w:szCs w:val="22"/>
        </w:rPr>
        <w:t xml:space="preserve"> </w:t>
      </w:r>
      <w:r w:rsidRPr="00C14D1C">
        <w:rPr>
          <w:rFonts w:ascii="Century Gothic" w:hAnsi="Century Gothic"/>
          <w:sz w:val="22"/>
          <w:szCs w:val="22"/>
        </w:rPr>
        <w:t>account “</w:t>
      </w:r>
      <w:proofErr w:type="spellStart"/>
      <w:r w:rsidRPr="00C14D1C">
        <w:rPr>
          <w:rFonts w:ascii="Century Gothic" w:hAnsi="Century Gothic"/>
          <w:sz w:val="22"/>
          <w:szCs w:val="22"/>
        </w:rPr>
        <w:t>Facebook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Manager” e solo il 18,3% delle imprese utilizza lo strumento “Pixel”.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 xml:space="preserve">Dall’indagine desk emerge una situazione ancora più sconfortante, soprattutto dal punto di vista qualitativo. Alcune divergenze sono eclatanti. Nel questionario le imprese con un sito web erano il 76%, nell’analisi il 16%. Le imprese che nel questionario dichiaravano di avere una pagina </w:t>
      </w:r>
      <w:proofErr w:type="spellStart"/>
      <w:r w:rsidRPr="00C14D1C">
        <w:rPr>
          <w:rFonts w:ascii="Century Gothic" w:hAnsi="Century Gothic"/>
          <w:sz w:val="22"/>
          <w:szCs w:val="22"/>
        </w:rPr>
        <w:t>Facebook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erano l’82,7%, nell’analisi il 19,8%; tutti dati che dimostrano come la realtà dei fatti si</w:t>
      </w:r>
      <w:r w:rsidR="00497E9B" w:rsidRPr="00C14D1C">
        <w:rPr>
          <w:rFonts w:ascii="Century Gothic" w:hAnsi="Century Gothic"/>
          <w:sz w:val="22"/>
          <w:szCs w:val="22"/>
        </w:rPr>
        <w:t xml:space="preserve">a peggiore di quella emersa dalla somministrazione del </w:t>
      </w:r>
      <w:r w:rsidRPr="00C14D1C">
        <w:rPr>
          <w:rFonts w:ascii="Century Gothic" w:hAnsi="Century Gothic"/>
          <w:sz w:val="22"/>
          <w:szCs w:val="22"/>
        </w:rPr>
        <w:t xml:space="preserve">questionario. Questo vale per tutti i dati analizzati e dimostra senza nessun dubbio il dato secondo il quale solo il 10% delle imprese svolgano attività di </w:t>
      </w:r>
      <w:proofErr w:type="spellStart"/>
      <w:r w:rsidRPr="00C14D1C">
        <w:rPr>
          <w:rFonts w:ascii="Century Gothic" w:hAnsi="Century Gothic"/>
          <w:sz w:val="22"/>
          <w:szCs w:val="22"/>
        </w:rPr>
        <w:t>digital</w:t>
      </w:r>
      <w:proofErr w:type="spellEnd"/>
      <w:r w:rsidRPr="00C14D1C">
        <w:rPr>
          <w:rFonts w:ascii="Century Gothic" w:hAnsi="Century Gothic"/>
          <w:sz w:val="22"/>
          <w:szCs w:val="22"/>
        </w:rPr>
        <w:t xml:space="preserve"> marketing che possano considerarsi adeguate.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</w:p>
    <w:p w:rsidR="00FA7D0D" w:rsidRPr="00C14D1C" w:rsidRDefault="00497E9B" w:rsidP="00C14D1C">
      <w:pPr>
        <w:jc w:val="both"/>
        <w:rPr>
          <w:rFonts w:ascii="Century Gothic" w:hAnsi="Century Gothic"/>
          <w:sz w:val="22"/>
          <w:szCs w:val="22"/>
        </w:rPr>
      </w:pPr>
      <w:r w:rsidRPr="00C14D1C">
        <w:rPr>
          <w:rFonts w:ascii="Century Gothic" w:hAnsi="Century Gothic"/>
          <w:sz w:val="22"/>
          <w:szCs w:val="22"/>
        </w:rPr>
        <w:t>La ricerca è consultabile sul sito della Camera di Commercio Chieti Pescara</w:t>
      </w:r>
      <w:r w:rsidR="00FA7D0D" w:rsidRPr="00C14D1C">
        <w:rPr>
          <w:rFonts w:ascii="Century Gothic" w:hAnsi="Century Gothic"/>
          <w:sz w:val="22"/>
          <w:szCs w:val="22"/>
        </w:rPr>
        <w:t>:</w:t>
      </w:r>
      <w:r w:rsidRPr="00C14D1C">
        <w:rPr>
          <w:rFonts w:ascii="Century Gothic" w:hAnsi="Century Gothic"/>
          <w:sz w:val="22"/>
          <w:szCs w:val="22"/>
        </w:rPr>
        <w:t xml:space="preserve"> www.chpe.camcom.it.</w:t>
      </w:r>
      <w:r w:rsidR="00FA7D0D" w:rsidRPr="00C14D1C">
        <w:rPr>
          <w:rFonts w:ascii="Century Gothic" w:hAnsi="Century Gothic"/>
          <w:sz w:val="22"/>
          <w:szCs w:val="22"/>
        </w:rPr>
        <w:t xml:space="preserve">  </w:t>
      </w:r>
    </w:p>
    <w:p w:rsidR="00FA7D0D" w:rsidRPr="00C14D1C" w:rsidRDefault="00FA7D0D" w:rsidP="00C14D1C">
      <w:pPr>
        <w:jc w:val="both"/>
        <w:rPr>
          <w:rFonts w:ascii="Century Gothic" w:hAnsi="Century Gothic"/>
          <w:sz w:val="22"/>
          <w:szCs w:val="22"/>
        </w:rPr>
      </w:pPr>
    </w:p>
    <w:p w:rsidR="005D621E" w:rsidRPr="00C14D1C" w:rsidRDefault="00394E32" w:rsidP="00C14D1C">
      <w:pPr>
        <w:jc w:val="both"/>
        <w:rPr>
          <w:rFonts w:ascii="Century Gothic" w:hAnsi="Century Gothic"/>
          <w:sz w:val="22"/>
          <w:szCs w:val="22"/>
        </w:rPr>
      </w:pPr>
    </w:p>
    <w:sectPr w:rsidR="005D621E" w:rsidRPr="00C14D1C" w:rsidSect="00DD5999">
      <w:headerReference w:type="default" r:id="rId6"/>
      <w:footerReference w:type="default" r:id="rId7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32" w:rsidRDefault="00394E32" w:rsidP="00952A19">
      <w:r>
        <w:separator/>
      </w:r>
    </w:p>
  </w:endnote>
  <w:endnote w:type="continuationSeparator" w:id="0">
    <w:p w:rsidR="00394E32" w:rsidRDefault="00394E32" w:rsidP="0095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2B4094" w:rsidRDefault="00DD5999" w:rsidP="002B4094">
    <w:pPr>
      <w:pStyle w:val="Pidipagina"/>
      <w:ind w:left="-1134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32" w:rsidRDefault="00394E32" w:rsidP="00952A19">
      <w:r>
        <w:separator/>
      </w:r>
    </w:p>
  </w:footnote>
  <w:footnote w:type="continuationSeparator" w:id="0">
    <w:p w:rsidR="00394E32" w:rsidRDefault="00394E32" w:rsidP="0095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9E76FF" w:rsidRDefault="008203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19"/>
    <w:rsid w:val="000A0F51"/>
    <w:rsid w:val="00141783"/>
    <w:rsid w:val="001A3BE0"/>
    <w:rsid w:val="002B4094"/>
    <w:rsid w:val="00313CA8"/>
    <w:rsid w:val="00367E55"/>
    <w:rsid w:val="00394E32"/>
    <w:rsid w:val="003C245B"/>
    <w:rsid w:val="00497E9B"/>
    <w:rsid w:val="004B6F07"/>
    <w:rsid w:val="00520E34"/>
    <w:rsid w:val="005D0077"/>
    <w:rsid w:val="005E3E50"/>
    <w:rsid w:val="006817B3"/>
    <w:rsid w:val="008203F8"/>
    <w:rsid w:val="008502D2"/>
    <w:rsid w:val="008734C7"/>
    <w:rsid w:val="00952A19"/>
    <w:rsid w:val="009A373A"/>
    <w:rsid w:val="009E76FF"/>
    <w:rsid w:val="009F0113"/>
    <w:rsid w:val="00A3675B"/>
    <w:rsid w:val="00C14D1C"/>
    <w:rsid w:val="00C6288B"/>
    <w:rsid w:val="00D01869"/>
    <w:rsid w:val="00D17903"/>
    <w:rsid w:val="00DD5999"/>
    <w:rsid w:val="00E34C8B"/>
    <w:rsid w:val="00EA0CBE"/>
    <w:rsid w:val="00ED428F"/>
    <w:rsid w:val="00EF1F73"/>
    <w:rsid w:val="00F00BF6"/>
    <w:rsid w:val="00F5225F"/>
    <w:rsid w:val="00F5619D"/>
    <w:rsid w:val="00F60163"/>
    <w:rsid w:val="00FA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C4933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7D0D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A7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Maura Di Marco</cp:lastModifiedBy>
  <cp:revision>7</cp:revision>
  <cp:lastPrinted>2021-05-12T07:49:00Z</cp:lastPrinted>
  <dcterms:created xsi:type="dcterms:W3CDTF">2021-07-16T07:29:00Z</dcterms:created>
  <dcterms:modified xsi:type="dcterms:W3CDTF">2021-07-16T10:45:00Z</dcterms:modified>
</cp:coreProperties>
</file>